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1DF32" w14:textId="77777777" w:rsidR="00120679" w:rsidRPr="00871AD3" w:rsidRDefault="00120679" w:rsidP="00120679">
      <w:pPr>
        <w:spacing w:line="360" w:lineRule="auto"/>
        <w:jc w:val="center"/>
        <w:rPr>
          <w:b/>
          <w:caps/>
        </w:rPr>
      </w:pPr>
      <w:r w:rsidRPr="00871AD3">
        <w:rPr>
          <w:b/>
        </w:rPr>
        <w:t xml:space="preserve">ZARZĄDZENIE NR </w:t>
      </w:r>
      <w:r>
        <w:rPr>
          <w:b/>
        </w:rPr>
        <w:t>56</w:t>
      </w:r>
      <w:r w:rsidRPr="00871AD3">
        <w:rPr>
          <w:b/>
        </w:rPr>
        <w:t>/25</w:t>
      </w:r>
      <w:r w:rsidRPr="00871AD3">
        <w:rPr>
          <w:b/>
        </w:rPr>
        <w:br/>
        <w:t>BURMISTRZA OLSZTYNKA</w:t>
      </w:r>
    </w:p>
    <w:p w14:paraId="446C5994" w14:textId="77777777" w:rsidR="00120679" w:rsidRPr="00871AD3" w:rsidRDefault="00120679" w:rsidP="00120679">
      <w:pPr>
        <w:jc w:val="center"/>
      </w:pPr>
      <w:r w:rsidRPr="00871AD3">
        <w:t xml:space="preserve">z dnia </w:t>
      </w:r>
      <w:r>
        <w:t>9 kwietnia</w:t>
      </w:r>
      <w:r w:rsidRPr="00871AD3">
        <w:t xml:space="preserve"> 2025 r.</w:t>
      </w:r>
    </w:p>
    <w:p w14:paraId="0BB5697F" w14:textId="77777777" w:rsidR="00120679" w:rsidRDefault="00120679" w:rsidP="00120679">
      <w:pPr>
        <w:jc w:val="center"/>
        <w:rPr>
          <w:b/>
          <w:caps/>
        </w:rPr>
      </w:pPr>
    </w:p>
    <w:p w14:paraId="499CE1BC" w14:textId="77777777" w:rsidR="00120679" w:rsidRPr="00871AD3" w:rsidRDefault="00120679" w:rsidP="00120679">
      <w:pPr>
        <w:jc w:val="center"/>
        <w:rPr>
          <w:b/>
          <w:caps/>
        </w:rPr>
      </w:pPr>
    </w:p>
    <w:p w14:paraId="228CD6C5" w14:textId="77777777" w:rsidR="00120679" w:rsidRPr="00871AD3" w:rsidRDefault="00120679" w:rsidP="00120679">
      <w:pPr>
        <w:keepNext/>
        <w:spacing w:after="480"/>
        <w:jc w:val="center"/>
      </w:pPr>
      <w:r w:rsidRPr="00871AD3">
        <w:rPr>
          <w:b/>
        </w:rPr>
        <w:t xml:space="preserve">w sprawie ogłoszenia </w:t>
      </w:r>
      <w:r>
        <w:rPr>
          <w:b/>
        </w:rPr>
        <w:t xml:space="preserve">drugiego </w:t>
      </w:r>
      <w:r w:rsidRPr="00871AD3">
        <w:rPr>
          <w:b/>
        </w:rPr>
        <w:t>otwartego konkursu ofert na realizację zadań publicznych Gminy Olsztynek na 2025 rok</w:t>
      </w:r>
    </w:p>
    <w:p w14:paraId="10180582" w14:textId="77777777" w:rsidR="00120679" w:rsidRPr="00871AD3" w:rsidRDefault="00120679" w:rsidP="00120679">
      <w:pPr>
        <w:keepLines/>
        <w:spacing w:before="240" w:after="120" w:line="288" w:lineRule="auto"/>
        <w:ind w:firstLine="227"/>
        <w:rPr>
          <w:u w:color="000000"/>
        </w:rPr>
      </w:pPr>
      <w:r w:rsidRPr="00871AD3">
        <w:t>Działając, na podstawie art. 5 ust. 4 pkt 2, art. 11 ust. 2 i art. 13 ustawy z dnia 24 kwietnia 2003 r. o działalności pożytku publicznego i o wolontariacie (Dz. U. </w:t>
      </w:r>
      <w:r w:rsidRPr="00871AD3">
        <w:rPr>
          <w:i/>
          <w:u w:color="000000"/>
        </w:rPr>
        <w:t>z </w:t>
      </w:r>
      <w:r w:rsidRPr="00871AD3">
        <w:rPr>
          <w:u w:color="000000"/>
        </w:rPr>
        <w:t>2024 r. poz. 1491 z późn.zm.), uchwały Nr XIII-81/2024 Rady Miejskiej w Olsztynku z dnia 12 grudnia 2024 r. w sprawie przyjęcia Programu współpracy Gminy Olsztynek z organizacjami pozarządowymi oraz z podmiotami prowadzącymi działalność pożytku publicznego na rok 2025 i rozporządzenia Przewodniczącego Komitetu do Spraw Pożytku Publicznego z dnia 24 października 2018 r. w sprawie wzoru ofert i ramowych wzorów umów dotyczących realizacji zadań publicznych oraz wzorów sprawozdań z wykonania tych zadań (Dz. U.</w:t>
      </w:r>
      <w:r>
        <w:rPr>
          <w:u w:color="000000"/>
        </w:rPr>
        <w:t> </w:t>
      </w:r>
      <w:r w:rsidRPr="00871AD3">
        <w:rPr>
          <w:u w:color="000000"/>
        </w:rPr>
        <w:t xml:space="preserve">z 2018r. poz. 2057) - </w:t>
      </w:r>
      <w:r w:rsidRPr="00871AD3">
        <w:rPr>
          <w:b/>
          <w:u w:color="000000"/>
        </w:rPr>
        <w:t>zarządzam,</w:t>
      </w:r>
      <w:r w:rsidRPr="00871AD3">
        <w:rPr>
          <w:u w:color="000000"/>
        </w:rPr>
        <w:t xml:space="preserve"> co następuje:</w:t>
      </w:r>
    </w:p>
    <w:p w14:paraId="0497F9B6" w14:textId="77777777" w:rsidR="00120679" w:rsidRPr="00871AD3" w:rsidRDefault="00120679" w:rsidP="00120679">
      <w:pPr>
        <w:keepLines/>
        <w:spacing w:line="360" w:lineRule="auto"/>
        <w:ind w:firstLine="340"/>
        <w:rPr>
          <w:u w:color="000000"/>
        </w:rPr>
      </w:pPr>
      <w:r w:rsidRPr="00871AD3">
        <w:rPr>
          <w:b/>
        </w:rPr>
        <w:t>§ 1. </w:t>
      </w:r>
      <w:r w:rsidRPr="00871AD3">
        <w:t>1. </w:t>
      </w:r>
      <w:r w:rsidRPr="00871AD3">
        <w:rPr>
          <w:u w:color="000000"/>
        </w:rPr>
        <w:t xml:space="preserve">Ogłaszam </w:t>
      </w:r>
      <w:r>
        <w:rPr>
          <w:u w:color="000000"/>
        </w:rPr>
        <w:t xml:space="preserve">drugi </w:t>
      </w:r>
      <w:r w:rsidRPr="00871AD3">
        <w:rPr>
          <w:u w:color="000000"/>
        </w:rPr>
        <w:t xml:space="preserve">otwarty konkurs ofert w formie wsparcia wykonania zadań publicznych Gminy Olsztynek wraz z udzieleniem dotacji na dofinansowanie ich realizacji. </w:t>
      </w:r>
    </w:p>
    <w:p w14:paraId="55537868" w14:textId="77777777" w:rsidR="00120679" w:rsidRPr="00871AD3" w:rsidRDefault="00120679" w:rsidP="00120679">
      <w:pPr>
        <w:keepLines/>
        <w:spacing w:line="360" w:lineRule="auto"/>
        <w:ind w:firstLine="708"/>
        <w:rPr>
          <w:u w:color="000000"/>
        </w:rPr>
      </w:pPr>
      <w:r w:rsidRPr="00871AD3">
        <w:t>2. </w:t>
      </w:r>
      <w:r w:rsidRPr="00871AD3">
        <w:rPr>
          <w:u w:color="000000"/>
        </w:rPr>
        <w:t>Treść ogłoszenia o konkursie, o którym mowa w ust. 1, stanowi załącznik do niniejszego zarządzenia.</w:t>
      </w:r>
    </w:p>
    <w:p w14:paraId="7E3F1DF2" w14:textId="77777777" w:rsidR="00120679" w:rsidRPr="00871AD3" w:rsidRDefault="00120679" w:rsidP="00120679">
      <w:pPr>
        <w:keepLines/>
        <w:spacing w:line="360" w:lineRule="auto"/>
        <w:ind w:firstLine="340"/>
        <w:rPr>
          <w:u w:color="000000"/>
        </w:rPr>
      </w:pPr>
      <w:r w:rsidRPr="00871AD3">
        <w:rPr>
          <w:b/>
        </w:rPr>
        <w:t>§ 2. </w:t>
      </w:r>
      <w:r w:rsidRPr="00871AD3">
        <w:rPr>
          <w:u w:color="000000"/>
        </w:rPr>
        <w:t>Ogłoszenie o konkursie publikuje się poprzez jego zamieszczenie:</w:t>
      </w:r>
    </w:p>
    <w:p w14:paraId="566CC9E5" w14:textId="77777777" w:rsidR="00120679" w:rsidRPr="00871AD3" w:rsidRDefault="00120679" w:rsidP="00120679">
      <w:pPr>
        <w:pStyle w:val="Akapitzlist"/>
        <w:numPr>
          <w:ilvl w:val="0"/>
          <w:numId w:val="1"/>
        </w:numPr>
        <w:spacing w:line="360" w:lineRule="auto"/>
        <w:ind w:left="993" w:hanging="285"/>
        <w:rPr>
          <w:u w:color="000000"/>
        </w:rPr>
      </w:pPr>
      <w:r w:rsidRPr="00871AD3">
        <w:rPr>
          <w:u w:color="000000"/>
        </w:rPr>
        <w:t xml:space="preserve">na oficjalnej stronie internetowej Burmistrza Olsztynka - Gminy Olsztynek (tryb dostępu: </w:t>
      </w:r>
    </w:p>
    <w:p w14:paraId="268A2F22" w14:textId="77777777" w:rsidR="00120679" w:rsidRPr="00871AD3" w:rsidRDefault="00120679" w:rsidP="00120679">
      <w:pPr>
        <w:pStyle w:val="Akapitzlist"/>
        <w:spacing w:line="360" w:lineRule="auto"/>
        <w:ind w:left="993"/>
        <w:rPr>
          <w:u w:color="000000"/>
        </w:rPr>
      </w:pPr>
      <w:r w:rsidRPr="00871AD3">
        <w:rPr>
          <w:u w:color="000000"/>
        </w:rPr>
        <w:t>http:// olsztynek.pl/),</w:t>
      </w:r>
    </w:p>
    <w:p w14:paraId="1E3EF622" w14:textId="77777777" w:rsidR="00120679" w:rsidRPr="00871AD3" w:rsidRDefault="00120679" w:rsidP="00120679">
      <w:pPr>
        <w:spacing w:line="360" w:lineRule="auto"/>
        <w:ind w:left="340" w:firstLine="368"/>
        <w:rPr>
          <w:u w:color="000000"/>
        </w:rPr>
      </w:pPr>
      <w:r w:rsidRPr="00871AD3">
        <w:t xml:space="preserve">2.  </w:t>
      </w:r>
      <w:r w:rsidRPr="00871AD3">
        <w:rPr>
          <w:u w:color="000000"/>
        </w:rPr>
        <w:t>w Biuletynie Informacji Publicznej Urzędu Miejskiego w Olsztynku,</w:t>
      </w:r>
    </w:p>
    <w:p w14:paraId="70753477" w14:textId="77777777" w:rsidR="00120679" w:rsidRPr="00871AD3" w:rsidRDefault="00120679" w:rsidP="00120679">
      <w:pPr>
        <w:spacing w:line="360" w:lineRule="auto"/>
        <w:ind w:left="340" w:firstLine="368"/>
        <w:rPr>
          <w:u w:color="000000"/>
        </w:rPr>
      </w:pPr>
      <w:r w:rsidRPr="00871AD3">
        <w:t xml:space="preserve">3.  </w:t>
      </w:r>
      <w:r w:rsidRPr="00871AD3">
        <w:rPr>
          <w:u w:color="000000"/>
        </w:rPr>
        <w:t>na tablicy ogłoszeń Urzędu Miejskiego w Olsztynku.</w:t>
      </w:r>
    </w:p>
    <w:p w14:paraId="5B6AA952" w14:textId="77777777" w:rsidR="00120679" w:rsidRPr="00871AD3" w:rsidRDefault="00120679" w:rsidP="00120679">
      <w:pPr>
        <w:keepLines/>
        <w:spacing w:line="360" w:lineRule="auto"/>
        <w:ind w:firstLine="340"/>
        <w:rPr>
          <w:u w:color="000000"/>
        </w:rPr>
      </w:pPr>
      <w:r w:rsidRPr="00871AD3">
        <w:rPr>
          <w:b/>
        </w:rPr>
        <w:t>§ 3. </w:t>
      </w:r>
      <w:r w:rsidRPr="00871AD3">
        <w:rPr>
          <w:u w:color="000000"/>
        </w:rPr>
        <w:t>Wykonanie zarządzenia powierzam Pełnomocnikowi Burmistrza ds. Organizacji Pozarządowych.</w:t>
      </w:r>
    </w:p>
    <w:p w14:paraId="25EEA4CE" w14:textId="77777777" w:rsidR="00120679" w:rsidRPr="00871AD3" w:rsidRDefault="00120679" w:rsidP="00120679">
      <w:pPr>
        <w:keepLines/>
        <w:spacing w:line="360" w:lineRule="auto"/>
        <w:ind w:firstLine="340"/>
        <w:rPr>
          <w:u w:color="000000"/>
        </w:rPr>
      </w:pPr>
      <w:r w:rsidRPr="00871AD3">
        <w:rPr>
          <w:b/>
        </w:rPr>
        <w:t>§ 4. </w:t>
      </w:r>
      <w:r w:rsidRPr="00871AD3">
        <w:rPr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120679" w:rsidRPr="00871AD3" w14:paraId="570D5DDD" w14:textId="77777777" w:rsidTr="00285EEF">
        <w:trPr>
          <w:trHeight w:val="87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F352988" w14:textId="77777777" w:rsidR="00120679" w:rsidRPr="00871AD3" w:rsidRDefault="00120679" w:rsidP="00285EEF">
            <w:pPr>
              <w:rPr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587372C" w14:textId="77777777" w:rsidR="00120679" w:rsidRDefault="00120679" w:rsidP="00285EEF">
            <w:pPr>
              <w:jc w:val="center"/>
            </w:pPr>
          </w:p>
          <w:p w14:paraId="6F5C7AFB" w14:textId="77777777" w:rsidR="00120679" w:rsidRDefault="00120679" w:rsidP="00285EEF">
            <w:pPr>
              <w:jc w:val="center"/>
            </w:pPr>
            <w:r w:rsidRPr="00B74A8C">
              <w:t>p.o. Burmistrza Olsztynka</w:t>
            </w:r>
          </w:p>
          <w:p w14:paraId="49E6F3E2" w14:textId="77777777" w:rsidR="00120679" w:rsidRPr="00B74A8C" w:rsidRDefault="00120679" w:rsidP="00285EEF">
            <w:pPr>
              <w:jc w:val="center"/>
            </w:pPr>
          </w:p>
          <w:p w14:paraId="3C26F2F4" w14:textId="77777777" w:rsidR="00120679" w:rsidRPr="00B74A8C" w:rsidRDefault="00120679" w:rsidP="00285EEF">
            <w:pPr>
              <w:jc w:val="center"/>
            </w:pPr>
            <w:r w:rsidRPr="00B74A8C">
              <w:t> </w:t>
            </w:r>
          </w:p>
          <w:p w14:paraId="3D4349EA" w14:textId="77777777" w:rsidR="00120679" w:rsidRPr="00B74A8C" w:rsidRDefault="00120679" w:rsidP="00285EEF">
            <w:r>
              <w:t xml:space="preserve">                 /-/</w:t>
            </w:r>
            <w:r w:rsidRPr="00B74A8C">
              <w:t xml:space="preserve"> </w:t>
            </w:r>
            <w:r>
              <w:t xml:space="preserve"> </w:t>
            </w:r>
            <w:r w:rsidRPr="00B74A8C">
              <w:rPr>
                <w:b/>
                <w:bCs/>
              </w:rPr>
              <w:t>Bogusław Kowalewski</w:t>
            </w:r>
          </w:p>
          <w:p w14:paraId="59777697" w14:textId="77777777" w:rsidR="00120679" w:rsidRPr="00871AD3" w:rsidRDefault="00120679" w:rsidP="00285EEF">
            <w:pPr>
              <w:jc w:val="center"/>
            </w:pPr>
          </w:p>
        </w:tc>
      </w:tr>
      <w:tr w:rsidR="00120679" w:rsidRPr="00871AD3" w14:paraId="4D02A511" w14:textId="77777777" w:rsidTr="00285EEF">
        <w:trPr>
          <w:trHeight w:val="871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6D6CD6A" w14:textId="77777777" w:rsidR="00120679" w:rsidRPr="00871AD3" w:rsidRDefault="00120679" w:rsidP="00285EEF">
            <w:pPr>
              <w:rPr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9932516" w14:textId="77777777" w:rsidR="00120679" w:rsidRDefault="00120679" w:rsidP="00285EEF">
            <w:pPr>
              <w:jc w:val="center"/>
            </w:pPr>
          </w:p>
        </w:tc>
      </w:tr>
    </w:tbl>
    <w:p w14:paraId="7983627A" w14:textId="77777777" w:rsidR="00120679" w:rsidRDefault="00120679" w:rsidP="00120679"/>
    <w:p w14:paraId="4078D69A" w14:textId="77777777" w:rsidR="00B54BEC" w:rsidRDefault="00B54BEC"/>
    <w:sectPr w:rsidR="00B5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67542"/>
    <w:multiLevelType w:val="hybridMultilevel"/>
    <w:tmpl w:val="8E2EFE42"/>
    <w:lvl w:ilvl="0" w:tplc="D8561D2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535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79"/>
    <w:rsid w:val="00120679"/>
    <w:rsid w:val="00157DE9"/>
    <w:rsid w:val="001D47C8"/>
    <w:rsid w:val="00526A68"/>
    <w:rsid w:val="00B54BEC"/>
    <w:rsid w:val="00B9766B"/>
    <w:rsid w:val="00BF2738"/>
    <w:rsid w:val="00C6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BB23"/>
  <w15:chartTrackingRefBased/>
  <w15:docId w15:val="{AF350356-C898-46D9-B1D6-2E600DA0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67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06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6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6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6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6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6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6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67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67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6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6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6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6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6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6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6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6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06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067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67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Olsztynek</dc:creator>
  <cp:keywords/>
  <dc:description/>
  <cp:lastModifiedBy>UM Olsztynek</cp:lastModifiedBy>
  <cp:revision>1</cp:revision>
  <dcterms:created xsi:type="dcterms:W3CDTF">2025-04-10T13:37:00Z</dcterms:created>
  <dcterms:modified xsi:type="dcterms:W3CDTF">2025-04-10T13:37:00Z</dcterms:modified>
</cp:coreProperties>
</file>